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BE" w:rsidRDefault="009F6ABE" w:rsidP="00CB2C49">
      <w:pPr>
        <w:jc w:val="center"/>
        <w:rPr>
          <w:b/>
          <w:sz w:val="24"/>
          <w:szCs w:val="24"/>
        </w:rPr>
      </w:pPr>
    </w:p>
    <w:p w:rsidR="009F6ABE" w:rsidRDefault="009F6ABE" w:rsidP="00CB2C49">
      <w:pPr>
        <w:jc w:val="center"/>
        <w:rPr>
          <w:b/>
          <w:sz w:val="24"/>
          <w:szCs w:val="24"/>
        </w:rPr>
      </w:pPr>
    </w:p>
    <w:p w:rsidR="009F6ABE" w:rsidRDefault="009F6ABE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75328A" w:rsidRPr="00300F4E" w:rsidRDefault="009B60C5" w:rsidP="0075328A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00F4E" w:rsidRDefault="0001197B" w:rsidP="0023090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Современные проблемы и перспективы государственного контроля, аудита</w:t>
            </w:r>
          </w:p>
        </w:tc>
      </w:tr>
      <w:tr w:rsidR="00300F4E" w:rsidRPr="00300F4E" w:rsidTr="00A30025">
        <w:tc>
          <w:tcPr>
            <w:tcW w:w="3261" w:type="dxa"/>
            <w:shd w:val="clear" w:color="auto" w:fill="E7E6E6" w:themeFill="background2"/>
          </w:tcPr>
          <w:p w:rsidR="00A30025" w:rsidRPr="00300F4E" w:rsidRDefault="00A3002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00F4E" w:rsidRDefault="00A30025" w:rsidP="009F6ABE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38.</w:t>
            </w:r>
            <w:r w:rsidR="009F6ABE" w:rsidRPr="00300F4E">
              <w:rPr>
                <w:sz w:val="24"/>
                <w:szCs w:val="24"/>
              </w:rPr>
              <w:t>04.09</w:t>
            </w:r>
          </w:p>
        </w:tc>
        <w:tc>
          <w:tcPr>
            <w:tcW w:w="5811" w:type="dxa"/>
          </w:tcPr>
          <w:p w:rsidR="00A30025" w:rsidRPr="00300F4E" w:rsidRDefault="00A30025" w:rsidP="0023090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Экономика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9B60C5" w:rsidRPr="00300F4E" w:rsidRDefault="009B60C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00F4E" w:rsidRDefault="0001197B" w:rsidP="0023090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230905" w:rsidRPr="00300F4E" w:rsidRDefault="0023090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00F4E" w:rsidRDefault="0001197B" w:rsidP="009B60C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2</w:t>
            </w:r>
            <w:r w:rsidR="00230905" w:rsidRPr="00300F4E">
              <w:rPr>
                <w:sz w:val="24"/>
                <w:szCs w:val="24"/>
              </w:rPr>
              <w:t xml:space="preserve"> з.е.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9B60C5" w:rsidRPr="00300F4E" w:rsidRDefault="009B60C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00F4E" w:rsidRDefault="0001197B" w:rsidP="009B60C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Зачет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00F4E" w:rsidRDefault="00300F4E" w:rsidP="00CB2C49">
            <w:pPr>
              <w:rPr>
                <w:sz w:val="24"/>
                <w:szCs w:val="24"/>
                <w:highlight w:val="yellow"/>
              </w:rPr>
            </w:pPr>
            <w:r w:rsidRPr="00300F4E">
              <w:rPr>
                <w:sz w:val="24"/>
                <w:szCs w:val="24"/>
              </w:rPr>
              <w:t>К</w:t>
            </w:r>
            <w:r w:rsidR="0001197B" w:rsidRPr="00300F4E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300F4E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Крат</w:t>
            </w:r>
            <w:r w:rsidR="00300F4E" w:rsidRPr="00300F4E">
              <w:rPr>
                <w:b/>
                <w:sz w:val="24"/>
                <w:szCs w:val="24"/>
              </w:rPr>
              <w:t>к</w:t>
            </w:r>
            <w:r w:rsidRPr="00300F4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382CF5" w:rsidRPr="00300F4E" w:rsidRDefault="00382CF5" w:rsidP="001643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Тема 1. Реформа контрольно-надзорной деятельности в Российской Федерации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2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Проблемы правового регулирования государственного контроля и аудита в Российской Федерации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3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Мировой опыт совершенствования государственного контроля и аудита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4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Перспективы развития правового регулирования государственного контроля и аудита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01197B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5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Перспективы совершенствования институтов государственного контроля и аудита в Российской Федерации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AE23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Осно</w:t>
            </w:r>
            <w:r w:rsidR="009F6ABE" w:rsidRPr="00300F4E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387762" w:rsidRPr="00300F4E" w:rsidRDefault="008F3538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979"/>
                <w:tab w:val="num" w:pos="1134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Измоденов А. К.  Основы </w:t>
            </w:r>
            <w:r w:rsidRPr="00300F4E">
              <w:rPr>
                <w:bCs/>
                <w:sz w:val="24"/>
                <w:szCs w:val="24"/>
              </w:rPr>
              <w:t>государственного</w:t>
            </w:r>
            <w:r w:rsidRPr="00300F4E">
              <w:rPr>
                <w:sz w:val="24"/>
                <w:szCs w:val="24"/>
              </w:rPr>
              <w:t> </w:t>
            </w:r>
            <w:r w:rsidRPr="00300F4E">
              <w:rPr>
                <w:bCs/>
                <w:sz w:val="24"/>
                <w:szCs w:val="24"/>
              </w:rPr>
              <w:t>контроля</w:t>
            </w:r>
            <w:r w:rsidRPr="00300F4E">
              <w:rPr>
                <w:sz w:val="24"/>
                <w:szCs w:val="24"/>
              </w:rPr>
              <w:t>, </w:t>
            </w:r>
            <w:r w:rsidRPr="00300F4E">
              <w:rPr>
                <w:bCs/>
                <w:sz w:val="24"/>
                <w:szCs w:val="24"/>
              </w:rPr>
              <w:t>надзора</w:t>
            </w:r>
            <w:r w:rsidRPr="00300F4E">
              <w:rPr>
                <w:sz w:val="24"/>
                <w:szCs w:val="24"/>
              </w:rPr>
              <w:t> и </w:t>
            </w:r>
            <w:r w:rsidRPr="00300F4E">
              <w:rPr>
                <w:bCs/>
                <w:sz w:val="24"/>
                <w:szCs w:val="24"/>
              </w:rPr>
              <w:t>аудита</w:t>
            </w:r>
            <w:r w:rsidRPr="00300F4E">
              <w:rPr>
                <w:sz w:val="24"/>
                <w:szCs w:val="24"/>
              </w:rPr>
              <w:t> [Текст]: учебное пособие / А. К. Измоденов, А. В. Курдюмов; М-во науки и высш. образования Рос. Федерации, Урал. гос. экон. ун-т. - Екатеринбург: [Издательство УрГЭУ], 2018. - 109 с. </w:t>
            </w:r>
            <w:hyperlink r:id="rId8" w:tooltip="читать полный текст" w:history="1">
              <w:r w:rsidRPr="00300F4E">
                <w:rPr>
                  <w:iCs/>
                  <w:sz w:val="24"/>
                  <w:szCs w:val="24"/>
                  <w:u w:val="single"/>
                </w:rPr>
                <w:t>http://lib.usue.ru/resource/limit/ump/18/p491453.pdf</w:t>
              </w:r>
            </w:hyperlink>
            <w:r w:rsidRPr="00300F4E">
              <w:rPr>
                <w:sz w:val="24"/>
                <w:szCs w:val="24"/>
              </w:rPr>
              <w:t> 40 экз.;</w:t>
            </w:r>
          </w:p>
          <w:p w:rsidR="00387762" w:rsidRPr="00300F4E" w:rsidRDefault="00387762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979"/>
                <w:tab w:val="num" w:pos="1134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Аудит для магистров по российским и международным стандартам [Электронный ресурс]: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Казаковой; Рос. экон. ун-т им. Г. В. Плеханова. - Москва: ИНФРА-М, 2018. - 345 с. </w:t>
            </w:r>
            <w:hyperlink r:id="rId9" w:tgtFrame="_blank" w:tooltip="читать полный текст" w:history="1">
              <w:r w:rsidRPr="00300F4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http://znanium.com/go.php?id=941135</w:t>
              </w:r>
            </w:hyperlink>
            <w:r w:rsidRPr="00300F4E">
              <w:rPr>
                <w:sz w:val="24"/>
                <w:szCs w:val="24"/>
              </w:rPr>
              <w:t>;</w:t>
            </w:r>
          </w:p>
          <w:p w:rsidR="008F3538" w:rsidRPr="00300F4E" w:rsidRDefault="008F3538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426"/>
                <w:tab w:val="left" w:pos="979"/>
                <w:tab w:val="num" w:pos="1134"/>
                <w:tab w:val="left" w:pos="8222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Контроль в финансово-бюджетной сфере [Электронный ресурс]: научно-практическое пособие / [И. И. Кучеров [и др.]; отв. ред.: И. И. Кучеров, Н. А. Поветкина; Ин-т законодательства и сравн. правоведения при Правительстве РФ. - Москва: Юридическая фирма "Контракт", 2016. - 320 с. </w:t>
            </w:r>
            <w:hyperlink r:id="rId10" w:tooltip="читать полный текст" w:history="1">
              <w:r w:rsidRPr="00300F4E">
                <w:rPr>
                  <w:iCs/>
                  <w:sz w:val="24"/>
                  <w:szCs w:val="24"/>
                  <w:u w:val="single"/>
                </w:rPr>
                <w:t>http://znanium.com/go.php?id=791905</w:t>
              </w:r>
            </w:hyperlink>
            <w:r w:rsidRPr="00300F4E">
              <w:rPr>
                <w:iCs/>
                <w:sz w:val="24"/>
                <w:szCs w:val="24"/>
                <w:u w:val="single"/>
              </w:rPr>
              <w:t>;</w:t>
            </w:r>
          </w:p>
          <w:p w:rsidR="00CB2C49" w:rsidRPr="00300F4E" w:rsidRDefault="008F3538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426"/>
                <w:tab w:val="left" w:pos="979"/>
                <w:tab w:val="num" w:pos="1134"/>
                <w:tab w:val="left" w:pos="8222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Измоденов, А. К. Бюджетный контроль [Текст]: учебник / А. К. Измоденов; М-во образования и науки Рос. Федерации, Урал. гос. экон. ун-т. - 2-е изд., перераб. и доп. - Екатеринбург: [Издательство УрГЭУ], 2014. - 292 с. </w:t>
            </w:r>
            <w:hyperlink r:id="rId11" w:tgtFrame="_blank" w:tooltip="читать полный текст" w:history="1">
              <w:r w:rsidRPr="00300F4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http://lib.usue.ru/resource/limit/ump/14/p482018.pdf</w:t>
              </w:r>
            </w:hyperlink>
            <w:r w:rsidRPr="00300F4E">
              <w:rPr>
                <w:sz w:val="24"/>
                <w:szCs w:val="24"/>
              </w:rPr>
              <w:t> (29 экз.).</w:t>
            </w:r>
          </w:p>
          <w:p w:rsidR="00524D5A" w:rsidRPr="00300F4E" w:rsidRDefault="00524D5A" w:rsidP="00524D5A">
            <w:pPr>
              <w:widowControl/>
              <w:shd w:val="clear" w:color="auto" w:fill="FFFFFF"/>
              <w:tabs>
                <w:tab w:val="left" w:pos="284"/>
                <w:tab w:val="left" w:pos="426"/>
                <w:tab w:val="left" w:pos="979"/>
                <w:tab w:val="left" w:pos="8222"/>
              </w:tabs>
              <w:suppressAutoHyphens w:val="0"/>
              <w:autoSpaceDN/>
              <w:ind w:left="715"/>
              <w:textAlignment w:val="auto"/>
              <w:rPr>
                <w:sz w:val="24"/>
                <w:szCs w:val="24"/>
              </w:rPr>
            </w:pPr>
          </w:p>
          <w:p w:rsidR="00CB2C49" w:rsidRPr="00300F4E" w:rsidRDefault="009F6AB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300F4E" w:rsidRDefault="00387762" w:rsidP="00CB2C49">
            <w:pPr>
              <w:pStyle w:val="a8"/>
              <w:numPr>
                <w:ilvl w:val="0"/>
                <w:numId w:val="68"/>
              </w:numPr>
              <w:tabs>
                <w:tab w:val="clear" w:pos="720"/>
                <w:tab w:val="left" w:pos="195"/>
                <w:tab w:val="num" w:pos="360"/>
                <w:tab w:val="left" w:pos="964"/>
              </w:tabs>
              <w:ind w:left="5" w:firstLine="710"/>
              <w:jc w:val="both"/>
            </w:pPr>
            <w:r w:rsidRPr="00300F4E">
              <w:t>Правовое регулирование финансового контроля в Российской Федерации: проблемы и перспективы [Электронный ресурс]: монография / [Л. Л. Арзуманова [и др.]; отв. ред. Е. Ю. Грачева; Моск. гос. юрид. ун-т им. О. Е. Кутафина. - 2-е изд., доп. - Москва: Норма: ИНФРА-М, 2014. - 384 с. http://znanium.com/go.php?id=466110;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00F4E">
              <w:rPr>
                <w:b/>
                <w:sz w:val="24"/>
                <w:szCs w:val="24"/>
              </w:rPr>
              <w:t xml:space="preserve"> </w:t>
            </w:r>
          </w:p>
          <w:p w:rsidR="00CB2C49" w:rsidRPr="00300F4E" w:rsidRDefault="00CB2C49" w:rsidP="00CB2C49">
            <w:pPr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00F4E" w:rsidRDefault="00CB2C49" w:rsidP="00CB2C49">
            <w:pPr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300F4E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300F4E" w:rsidRDefault="00CB2C49" w:rsidP="00CB2C49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Общего доступа</w:t>
            </w:r>
          </w:p>
          <w:p w:rsidR="00CB2C49" w:rsidRPr="00300F4E" w:rsidRDefault="00CB2C49" w:rsidP="00CB2C49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00F4E" w:rsidRDefault="00CB2C49" w:rsidP="00CB2C49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DB4523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300F4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В данной дисциплине не реализуются</w:t>
            </w:r>
          </w:p>
          <w:p w:rsidR="009F6ABE" w:rsidRPr="00300F4E" w:rsidRDefault="009F6AB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300F4E" w:rsidP="00CB2C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 w:rsidRPr="00300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E2296" w:rsidRDefault="003E2296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3E2296" w:rsidTr="003E2296">
        <w:trPr>
          <w:trHeight w:val="1455"/>
        </w:trPr>
        <w:tc>
          <w:tcPr>
            <w:tcW w:w="5920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Аннотацию подготовил</w:t>
            </w:r>
          </w:p>
        </w:tc>
        <w:tc>
          <w:tcPr>
            <w:tcW w:w="4253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Измоденов Андрей Константинович,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к.э.н., доцент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</w:p>
        </w:tc>
      </w:tr>
      <w:tr w:rsidR="003E2296" w:rsidTr="003E2296">
        <w:tc>
          <w:tcPr>
            <w:tcW w:w="5920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 xml:space="preserve">Заведующий кафедрой 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конкурентного права и антимонопольного регулирования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4253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Курдюмов Александр Васильевич,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к.э.н., доцент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</w:p>
        </w:tc>
      </w:tr>
    </w:tbl>
    <w:p w:rsidR="003E2296" w:rsidRDefault="003E2296" w:rsidP="003E2296">
      <w:pPr>
        <w:widowControl/>
        <w:suppressAutoHyphens w:val="0"/>
        <w:autoSpaceDN/>
        <w:spacing w:before="100" w:beforeAutospacing="1" w:after="100" w:afterAutospacing="1"/>
        <w:textAlignment w:val="auto"/>
        <w:rPr>
          <w:color w:val="000000"/>
          <w:kern w:val="0"/>
          <w:sz w:val="27"/>
          <w:szCs w:val="27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5" w:rsidRDefault="00C320D5">
      <w:r>
        <w:separator/>
      </w:r>
    </w:p>
  </w:endnote>
  <w:endnote w:type="continuationSeparator" w:id="0">
    <w:p w:rsidR="00C320D5" w:rsidRDefault="00C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5" w:rsidRDefault="00C320D5">
      <w:r>
        <w:separator/>
      </w:r>
    </w:p>
  </w:footnote>
  <w:footnote w:type="continuationSeparator" w:id="0">
    <w:p w:rsidR="00C320D5" w:rsidRDefault="00C3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856168"/>
    <w:multiLevelType w:val="multilevel"/>
    <w:tmpl w:val="60C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725ED3"/>
    <w:multiLevelType w:val="multilevel"/>
    <w:tmpl w:val="968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71629"/>
    <w:multiLevelType w:val="multilevel"/>
    <w:tmpl w:val="968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3E739A"/>
    <w:multiLevelType w:val="multilevel"/>
    <w:tmpl w:val="48BCCF04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9302"/>
        </w:tabs>
        <w:ind w:left="9302" w:hanging="360"/>
      </w:pPr>
    </w:lvl>
    <w:lvl w:ilvl="2" w:tentative="1">
      <w:start w:val="1"/>
      <w:numFmt w:val="decimal"/>
      <w:lvlText w:val="%3."/>
      <w:lvlJc w:val="left"/>
      <w:pPr>
        <w:tabs>
          <w:tab w:val="num" w:pos="10022"/>
        </w:tabs>
        <w:ind w:left="10022" w:hanging="360"/>
      </w:pPr>
    </w:lvl>
    <w:lvl w:ilvl="3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entative="1">
      <w:start w:val="1"/>
      <w:numFmt w:val="decimal"/>
      <w:lvlText w:val="%5."/>
      <w:lvlJc w:val="left"/>
      <w:pPr>
        <w:tabs>
          <w:tab w:val="num" w:pos="11462"/>
        </w:tabs>
        <w:ind w:left="11462" w:hanging="360"/>
      </w:pPr>
    </w:lvl>
    <w:lvl w:ilvl="5" w:tentative="1">
      <w:start w:val="1"/>
      <w:numFmt w:val="decimal"/>
      <w:lvlText w:val="%6."/>
      <w:lvlJc w:val="left"/>
      <w:pPr>
        <w:tabs>
          <w:tab w:val="num" w:pos="12182"/>
        </w:tabs>
        <w:ind w:left="12182" w:hanging="360"/>
      </w:pPr>
    </w:lvl>
    <w:lvl w:ilvl="6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entative="1">
      <w:start w:val="1"/>
      <w:numFmt w:val="decimal"/>
      <w:lvlText w:val="%8."/>
      <w:lvlJc w:val="left"/>
      <w:pPr>
        <w:tabs>
          <w:tab w:val="num" w:pos="13622"/>
        </w:tabs>
        <w:ind w:left="13622" w:hanging="360"/>
      </w:pPr>
    </w:lvl>
    <w:lvl w:ilvl="8" w:tentative="1">
      <w:start w:val="1"/>
      <w:numFmt w:val="decimal"/>
      <w:lvlText w:val="%9."/>
      <w:lvlJc w:val="left"/>
      <w:pPr>
        <w:tabs>
          <w:tab w:val="num" w:pos="14342"/>
        </w:tabs>
        <w:ind w:left="14342" w:hanging="36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1"/>
  </w:num>
  <w:num w:numId="16">
    <w:abstractNumId w:val="66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9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4"/>
  </w:num>
  <w:num w:numId="65">
    <w:abstractNumId w:val="58"/>
  </w:num>
  <w:num w:numId="66">
    <w:abstractNumId w:val="9"/>
  </w:num>
  <w:num w:numId="67">
    <w:abstractNumId w:val="28"/>
  </w:num>
  <w:num w:numId="68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197B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200B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30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0F4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CF5"/>
    <w:rsid w:val="00383EBD"/>
    <w:rsid w:val="00387762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296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D5A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538"/>
    <w:rsid w:val="008F4E70"/>
    <w:rsid w:val="008F5C9D"/>
    <w:rsid w:val="008F5CB3"/>
    <w:rsid w:val="008F6132"/>
    <w:rsid w:val="00900404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3B3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ABE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0DA"/>
    <w:rsid w:val="00AD346B"/>
    <w:rsid w:val="00AE23E5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901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5E0"/>
    <w:rsid w:val="00BF6943"/>
    <w:rsid w:val="00C01047"/>
    <w:rsid w:val="00C12070"/>
    <w:rsid w:val="00C20935"/>
    <w:rsid w:val="00C30277"/>
    <w:rsid w:val="00C320D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452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E6325"/>
  <w15:docId w15:val="{B293B831-9283-4C4A-BB54-5945E25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45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9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F70A-CDB1-4F48-A073-9C7DFF8A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2019-04-04T10:25:00Z</dcterms:created>
  <dcterms:modified xsi:type="dcterms:W3CDTF">2019-07-01T07:21:00Z</dcterms:modified>
</cp:coreProperties>
</file>